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5F" w:rsidRDefault="009A355F" w:rsidP="009A355F">
      <w:pPr>
        <w:jc w:val="center"/>
      </w:pPr>
      <w:bookmarkStart w:id="0" w:name="_GoBack"/>
      <w:bookmarkEnd w:id="0"/>
      <w:proofErr w:type="gramStart"/>
      <w:r w:rsidRPr="00DB7316">
        <w:rPr>
          <w:rFonts w:ascii="標楷體" w:eastAsia="標楷體" w:hAnsi="標楷體" w:cs="Arial"/>
          <w:b/>
          <w:bCs/>
          <w:color w:val="474846"/>
          <w:kern w:val="36"/>
          <w:sz w:val="32"/>
          <w:szCs w:val="32"/>
        </w:rPr>
        <w:t>茲卡本土疫</w:t>
      </w:r>
      <w:proofErr w:type="gramEnd"/>
      <w:r w:rsidRPr="00DB7316">
        <w:rPr>
          <w:rFonts w:ascii="標楷體" w:eastAsia="標楷體" w:hAnsi="標楷體" w:cs="Arial"/>
          <w:b/>
          <w:bCs/>
          <w:color w:val="474846"/>
          <w:kern w:val="36"/>
          <w:sz w:val="32"/>
          <w:szCs w:val="32"/>
        </w:rPr>
        <w:t>情國家/屬地</w:t>
      </w:r>
    </w:p>
    <w:tbl>
      <w:tblPr>
        <w:tblpPr w:leftFromText="171" w:rightFromText="171" w:vertAnchor="text" w:tblpX="-577"/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912"/>
        <w:gridCol w:w="960"/>
        <w:gridCol w:w="5277"/>
      </w:tblGrid>
      <w:tr w:rsidR="00DB7316" w:rsidRPr="00DB7316" w:rsidTr="009A355F">
        <w:trPr>
          <w:tblCellSpacing w:w="0" w:type="dxa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2007-2016年持續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出現茲卡本土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病例 累計至少64國家/屬地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現有流行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疫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累計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國家/屬地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(旅遊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疫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情建議為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警示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北美洲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(1)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北美洲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(1)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美國佛羅里達州布勞沃德郡(Broward)及邁阿密郡(Miami-Dade)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中南美洲(42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中美洲(31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千里達及托巴哥、巴貝多、巴拿馬共和國、牙買加、古巴、尼加拉瓜、瓜地馬拉、多米尼克、多明尼加、安地卡及巴布達、安奎拉、貝里斯、宏都拉斯、法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屬瓜地洛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普、法屬馬丁尼克、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法屬聖馬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丁、法屬聖巴瑟米、英屬土克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凱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可群島、美屬波多黎各、美屬維爾京群島、哥斯大黎加、海地、荷蘭-(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荷屬波奈、荷屬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沙巴、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荷屬聖佑達修斯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)、格瑞那達、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荷屬阿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魯巴、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荷屬庫臘索島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、聖文森及格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瑞那丁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、聖馬丁、聖露西亞、墨西哥、薩爾瓦多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南美洲(11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巴西、厄瓜多、巴拉圭、委內瑞拉、法屬圭亞那、阿根廷、玻利維亞、哥倫比亞、秘魯、蓋亞那共和國、蘇利南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其他地區(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大洋洲(6)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東加王國、美屬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薩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摩亞、馬紹爾群島共和國、斐濟、密克羅尼西亞聯邦、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薩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摩亞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亞洲(4)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印尼、泰國、菲律賓、越南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非洲(2)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維德角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、幾內亞比索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散發病例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累計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10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國家/屬地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(旅遊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疫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情建議為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  <w:szCs w:val="20"/>
              </w:rPr>
              <w:t>注意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亞洲(5)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孟加拉、柬埔寨、馬來西亞、馬爾地夫、寮國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大洋洲(4)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巴布亞紐幾內亞、索羅門群島、萬那杜、新喀里多尼亞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非洲(1)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加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</w:p>
        </w:tc>
      </w:tr>
      <w:tr w:rsidR="00DB7316" w:rsidRPr="00DB7316" w:rsidTr="009A355F">
        <w:trPr>
          <w:tblCellSpacing w:w="0" w:type="dxa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其他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有茲卡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 w:val="20"/>
                <w:szCs w:val="20"/>
              </w:rPr>
              <w:t>本土病例國家/屬地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疑似性傳播本土病例</w:t>
            </w: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br/>
            </w: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lastRenderedPageBreak/>
              <w:t>累計</w:t>
            </w:r>
            <w:r w:rsidRPr="00DB7316">
              <w:rPr>
                <w:rFonts w:ascii="微軟正黑體" w:eastAsia="微軟正黑體" w:hAnsi="微軟正黑體" w:cs="Arial" w:hint="eastAsia"/>
                <w:b/>
                <w:bCs/>
                <w:color w:val="4A4747"/>
                <w:kern w:val="0"/>
                <w:sz w:val="20"/>
                <w:szCs w:val="20"/>
              </w:rPr>
              <w:t xml:space="preserve"> 11</w:t>
            </w: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國家/屬地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lastRenderedPageBreak/>
              <w:t>南美洲(3)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阿根廷、智利、秘魯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大洋洲(1)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紐西蘭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北美洲(2)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加拿大、美國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歐洲(5)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4A4747"/>
                <w:kern w:val="0"/>
                <w:sz w:val="20"/>
                <w:szCs w:val="20"/>
              </w:rPr>
              <w:t>西班牙、法國、義大利、葡萄牙、德國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疫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 xml:space="preserve">情結束 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br/>
              <w:t>累計 3國家/屬地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南美洲(1)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智利</w:t>
            </w:r>
            <w:r w:rsidRPr="00DB731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復活節島</w:t>
            </w:r>
          </w:p>
        </w:tc>
      </w:tr>
      <w:tr w:rsidR="00DB7316" w:rsidRPr="00DB7316" w:rsidTr="009A355F">
        <w:trPr>
          <w:tblCellSpacing w:w="0" w:type="dxa"/>
        </w:trPr>
        <w:tc>
          <w:tcPr>
            <w:tcW w:w="31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316" w:rsidRPr="00DB7316" w:rsidRDefault="00DB7316" w:rsidP="00DB7316">
            <w:pPr>
              <w:widowControl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大洋洲(2)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316" w:rsidRPr="00DB7316" w:rsidRDefault="00DB7316" w:rsidP="00DB7316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4A4747"/>
                <w:kern w:val="0"/>
                <w:sz w:val="20"/>
                <w:szCs w:val="20"/>
              </w:rPr>
            </w:pPr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法屬</w:t>
            </w:r>
            <w:proofErr w:type="gramStart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玻</w:t>
            </w:r>
            <w:proofErr w:type="gramEnd"/>
            <w:r w:rsidRPr="00DB7316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里尼西亞、庫克群島</w:t>
            </w:r>
          </w:p>
        </w:tc>
      </w:tr>
    </w:tbl>
    <w:p w:rsidR="00DB7316" w:rsidRPr="00DB7316" w:rsidRDefault="00DB7316" w:rsidP="00DB7316">
      <w:pPr>
        <w:widowControl/>
        <w:spacing w:before="100" w:beforeAutospacing="1" w:after="100" w:afterAutospacing="1"/>
        <w:rPr>
          <w:rFonts w:ascii="Arial" w:eastAsia="新細明體" w:hAnsi="Arial" w:cs="Arial"/>
          <w:color w:val="4A4747"/>
          <w:kern w:val="0"/>
          <w:szCs w:val="24"/>
        </w:rPr>
      </w:pPr>
    </w:p>
    <w:sectPr w:rsidR="00DB7316" w:rsidRPr="00DB73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26" w:rsidRDefault="003F6926" w:rsidP="001B2292">
      <w:r>
        <w:separator/>
      </w:r>
    </w:p>
  </w:endnote>
  <w:endnote w:type="continuationSeparator" w:id="0">
    <w:p w:rsidR="003F6926" w:rsidRDefault="003F6926" w:rsidP="001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6170"/>
      <w:docPartObj>
        <w:docPartGallery w:val="Page Numbers (Bottom of Page)"/>
        <w:docPartUnique/>
      </w:docPartObj>
    </w:sdtPr>
    <w:sdtEndPr/>
    <w:sdtContent>
      <w:p w:rsidR="001B2292" w:rsidRDefault="001B2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C8" w:rsidRPr="009F05C8">
          <w:rPr>
            <w:noProof/>
            <w:lang w:val="zh-TW"/>
          </w:rPr>
          <w:t>1</w:t>
        </w:r>
        <w:r>
          <w:fldChar w:fldCharType="end"/>
        </w:r>
      </w:p>
    </w:sdtContent>
  </w:sdt>
  <w:p w:rsidR="001B2292" w:rsidRDefault="001B2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26" w:rsidRDefault="003F6926" w:rsidP="001B2292">
      <w:r>
        <w:separator/>
      </w:r>
    </w:p>
  </w:footnote>
  <w:footnote w:type="continuationSeparator" w:id="0">
    <w:p w:rsidR="003F6926" w:rsidRDefault="003F6926" w:rsidP="001B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B86"/>
    <w:multiLevelType w:val="multilevel"/>
    <w:tmpl w:val="2E7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53792"/>
    <w:multiLevelType w:val="multilevel"/>
    <w:tmpl w:val="292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6"/>
    <w:rsid w:val="001B2292"/>
    <w:rsid w:val="003F6926"/>
    <w:rsid w:val="009A355F"/>
    <w:rsid w:val="009F05C8"/>
    <w:rsid w:val="00B92DBD"/>
    <w:rsid w:val="00CC68F9"/>
    <w:rsid w:val="00D80B04"/>
    <w:rsid w:val="00D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326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320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3519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61016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6237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407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6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3533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65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1712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65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</w:div>
            <w:div w:id="256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AD7D7"/>
                <w:bottom w:val="none" w:sz="0" w:space="0" w:color="auto"/>
                <w:right w:val="single" w:sz="6" w:space="15" w:color="DAD7D7"/>
              </w:divBdr>
              <w:divsChild>
                <w:div w:id="40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286738528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30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259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  <w:divsChild>
                            <w:div w:id="20954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9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7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538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許瑜真</dc:creator>
  <cp:lastModifiedBy>ytjang01</cp:lastModifiedBy>
  <cp:revision>2</cp:revision>
  <dcterms:created xsi:type="dcterms:W3CDTF">2016-08-10T07:24:00Z</dcterms:created>
  <dcterms:modified xsi:type="dcterms:W3CDTF">2016-08-10T07:24:00Z</dcterms:modified>
</cp:coreProperties>
</file>